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Извещение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87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о проведении открытого аукциона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на право заключения договоров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аренды муниципального имущества,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являющегося собственностью Михайловского муниципального района</w:t>
      </w:r>
      <w:r/>
    </w:p>
    <w:p>
      <w:pPr>
        <w:pStyle w:val="87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Администрация Михайловского муниципального района на основании п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становления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13.09.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2023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1131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-па 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объявляет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 о проведении открытого аукци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на право заключения договоров аренды муниципального имущества – части нежил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ого помещени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я № 5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, являющиеся собственностью Михайловского муниципальн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го района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Форма торгов: аукцион, открытый по составу участников и по форме подачи предложений о цене</w:t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Организатор аукциона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- Администрация 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Михайловского муниципального района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Приморского края.</w:t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Место нахождения (почтовый адрес)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692651, Приморский край, Михайло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ский район, с.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Михайловка, ул.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Красноармейская, 16</w:t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Контактное лицо комиссии: Балабадько Юлия Анатольевна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Адрес электронной почты: </w:t>
      </w:r>
      <w:r>
        <w:rPr>
          <w:rFonts w:ascii="Times New Roman" w:hAnsi="Times New Roman"/>
          <w:sz w:val="26"/>
          <w:szCs w:val="26"/>
        </w:rPr>
        <w:fldChar w:fldCharType="begin"/>
      </w:r>
      <w:r>
        <w:rPr>
          <w:rFonts w:ascii="Times New Roman" w:hAnsi="Times New Roman"/>
          <w:sz w:val="26"/>
          <w:szCs w:val="26"/>
        </w:rPr>
        <w:instrText xml:space="preserve"> HYPERLINK "mailto:balabadko_ua@mikhprim.ru" </w:instrText>
      </w:r>
      <w:r>
        <w:rPr>
          <w:rFonts w:ascii="Times New Roman" w:hAnsi="Times New Roman"/>
          <w:sz w:val="26"/>
          <w:szCs w:val="26"/>
        </w:rPr>
        <w:fldChar w:fldCharType="separate"/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balabadko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ua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@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mikhprim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fldChar w:fldCharType="end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; к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онтактный телефон 8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(42346) 2-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2-39-07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shd w:val="clear" w:color="auto" w:fill="ffffff"/>
          <w:lang w:eastAsia="ru-RU"/>
        </w:rPr>
        <w:t xml:space="preserve">Предмет аукциона: </w:t>
      </w:r>
      <w:r>
        <w:rPr>
          <w:rFonts w:ascii="Times New Roman" w:hAnsi="Times New Roman" w:eastAsia="Times New Roman"/>
          <w:sz w:val="26"/>
          <w:szCs w:val="26"/>
          <w:shd w:val="clear" w:color="auto" w:fill="ffffff"/>
          <w:lang w:eastAsia="ru-RU"/>
        </w:rPr>
        <w:t xml:space="preserve">право аренды имущества 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Михайловского муниципальн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го района. 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Целевое назначение муниципального имущества: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офисная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и предприним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тельская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деятельность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Информация об об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ъ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ектах аренды:</w:t>
      </w:r>
      <w:r/>
    </w:p>
    <w:p>
      <w:pPr>
        <w:pStyle w:val="87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/>
    </w:p>
    <w:tbl>
      <w:tblPr>
        <w:tblW w:w="94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962"/>
        <w:gridCol w:w="992"/>
        <w:gridCol w:w="1701"/>
        <w:gridCol w:w="1134"/>
        <w:gridCol w:w="1134"/>
        <w:gridCol w:w="851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78"/>
              <w:ind w:left="-142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  <w:t xml:space="preserve">мер л</w:t>
            </w: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  <w:t xml:space="preserve">та</w:t>
            </w:r>
            <w:r/>
          </w:p>
        </w:tc>
        <w:tc>
          <w:tcPr>
            <w:tcW w:w="296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Наименов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имущества,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 завершения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строительства,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 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пуска,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кая характеристика</w:t>
            </w: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щадь/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объем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Местопол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жение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Начал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ная 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лота,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уб.</w:t>
            </w: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Велич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выш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%)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Срок аре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ды</w:t>
            </w:r>
            <w:r/>
          </w:p>
        </w:tc>
      </w:tr>
      <w:tr>
        <w:trPr>
          <w:trHeight w:val="130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78"/>
              <w:ind w:left="-142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  <w:t xml:space="preserve">Лот </w:t>
            </w: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</w:r>
            <w:r/>
          </w:p>
          <w:p>
            <w:pPr>
              <w:ind w:left="-142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  <w:t xml:space="preserve">№ 1</w:t>
            </w:r>
            <w:r/>
          </w:p>
        </w:tc>
        <w:tc>
          <w:tcPr>
            <w:tcW w:w="296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Часть н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ежило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 помещ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№ 5 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с к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дастровым номером 25:09:010101:167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, пре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ставляющ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 собой о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дельное помещение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 со входом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фундамент б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тонный, стены и перег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родки ки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пичные, крыша шиферная, высота пото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2,86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15,6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кв.м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с. Михайло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ка, ул. Кра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мейская, 23 (первый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этаж)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78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46479,74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eastAsia="Arial Unicode MS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2323,99</w:t>
            </w:r>
            <w:r>
              <w:rPr>
                <w:rFonts w:ascii="Times New Roman" w:hAnsi="Times New Roman" w:eastAsia="Arial Unicode MS"/>
                <w:sz w:val="24"/>
                <w:szCs w:val="24"/>
                <w:highlight w:val="yellow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78"/>
              <w:ind w:left="-93" w:right="-123"/>
              <w:jc w:val="center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5 лет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/>
          </w:p>
        </w:tc>
      </w:tr>
      <w:tr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  <w:lang w:eastAsia="ru-RU"/>
              </w:rPr>
              <w:t xml:space="preserve">Лот №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Часть нежилого помещ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ния № 5 с к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дастровым номером 25:09:010101:167, пре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ставляющ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 собой о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дельное помещение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 со входом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фундамент б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тонный, стены и перег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родки ки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пичные, крыша шиферная, высота пото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ков 2,86 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18,4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кв.м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с. Михайло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ка, ул. Кра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мейская, 23 (первый этаж)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78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54822,26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2741,11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78"/>
              <w:ind w:left="-93" w:right="-123"/>
              <w:jc w:val="center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5 лет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/>
          </w:p>
        </w:tc>
      </w:tr>
    </w:tbl>
    <w:p>
      <w:pPr>
        <w:pStyle w:val="87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shd w:val="clear" w:color="auto" w:fill="ffffff"/>
          <w:lang w:eastAsia="ru-RU"/>
        </w:rPr>
        <w:t xml:space="preserve">Начальная (минимальная) цена установлена в размере ежегодного платежа, на основании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отчетов об определении рыночно обоснованной величины годовой арендной платы за пользование объектами недвижимого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имущества от 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03</w:t>
      </w:r>
      <w:r>
        <w:rPr>
          <w:rFonts w:ascii="Times New Roman" w:hAnsi="Times New Roman"/>
          <w:sz w:val="26"/>
          <w:szCs w:val="26"/>
        </w:rPr>
        <w:t xml:space="preserve">.202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023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shd w:val="clear" w:color="auto" w:fill="ffffff"/>
          <w:lang w:eastAsia="ru-RU"/>
        </w:rPr>
        <w:t xml:space="preserve">выполненного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оценщиком, занимающимся частной практикой Отрок А.А. </w:t>
      </w:r>
      <w:r/>
    </w:p>
    <w:p>
      <w:pPr>
        <w:pStyle w:val="878"/>
        <w:ind w:firstLine="709"/>
        <w:jc w:val="both"/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Участниками аукциона по Лотам № 1, № 2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могут являться только суб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ъ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екты малого и среднего предпринимательства, физические лица, применяющие спец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альный налоговый режим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«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Налог на профессиональный доход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»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, имеющие право на поддержку органами государственной власти и органами местного сам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управления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соответствии с частями 3 и 5 статьи 14 Федерального закона «О разв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тии малого и среднего предпринимательства в Российской Федерации»,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или организации, о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б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разующие инфраструктуру поддержки субъектов малого и среднего предприним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тельства.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b/>
          <w:bCs/>
        </w:rPr>
      </w:r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Документация об аукционе предоставляется бесплатно на основании заявл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ния любого заинтересованного лица, поданного в письменной форме, в период приема заявок, в том числе в форме электронного документа в течение двух раб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чих дней с даты получения заявления по адресу: Приморский край, Михайловский район, с. Михайловка, ул. Красноармейская, 16, каб.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Требование о внесении задатка: задаток не предусмотрен.</w:t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Электронный адрес сайта в сети «Инте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нет»: </w:t>
      </w:r>
      <w:r>
        <w:rPr>
          <w:rFonts w:ascii="Times New Roman" w:hAnsi="Times New Roman"/>
          <w:sz w:val="26"/>
          <w:szCs w:val="26"/>
        </w:rPr>
        <w:fldChar w:fldCharType="begin"/>
      </w:r>
      <w:r>
        <w:rPr>
          <w:rFonts w:ascii="Times New Roman" w:hAnsi="Times New Roman"/>
          <w:sz w:val="26"/>
          <w:szCs w:val="26"/>
        </w:rPr>
        <w:instrText xml:space="preserve"> HYPERLINK "http://www.torgi.gov.ru/" </w:instrText>
      </w:r>
      <w:r>
        <w:rPr>
          <w:rFonts w:ascii="Times New Roman" w:hAnsi="Times New Roman"/>
          <w:sz w:val="26"/>
          <w:szCs w:val="26"/>
        </w:rPr>
        <w:fldChar w:fldCharType="separate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www.torgi.gov.ru</w:t>
      </w:r>
      <w:r>
        <w:rPr>
          <w:rFonts w:ascii="Times New Roman" w:hAnsi="Times New Roman" w:eastAsia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Организатор аукциона вправе отказаться от его проведения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 позднее, чем за пять дней до даты окончания срока подачи заявок на участие в аукционе. Изв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щение об отказе от проведения аукциона размещается на официальном сайте то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гов в течение одного дня с даты принятия решения об отказе от проведения аукц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она. В течение двух рабочих дней с даты принятия указанного решения организ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тор аукциона направляет соответствующие уведомления всем заявителям.</w:t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Заявки на участие в аукционе подаются по адресу: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692651, Приморский край, Михайловский район, с. Михайловка, ул. Красноармейская, 16, каб.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в рабочие дни: понедельник – пятница, с 09 часов 00 минут до 13 часов 00 минут и с 14 часов 00 минут до 16 часов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30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минут.</w:t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Дата начала срока подачи заявок: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15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сентября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Дата окончания срока подачи заявок: 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05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октября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года до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13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.00 часов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Заявки на участие в аукционе рассматриваются по адресу: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Приморский край, Михайловский район, с. Михайловка, ул. Красноармейская, 16, каб. № 208 (малый зал заседаний)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часов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 минут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05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октября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2023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года.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78"/>
        <w:ind w:firstLine="709"/>
        <w:jc w:val="both"/>
        <w:spacing w:after="0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Аукцион проводится по адресу: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Приморский край, Михайловский район, с. Михайловка, ул. Красноармейская, 16, каб. № 208 (малый зал заседаний)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 11 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сов 00 минут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09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октября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/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/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/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/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Глава Михайловского муниципального района – </w:t>
      </w:r>
      <w:r/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Глава администрации района                                             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     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              В.В. Архипов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1" w:bottom="851" w:left="1701" w:header="567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imSun">
    <w:panose1 w:val="02010600030101010101"/>
  </w:font>
  <w:font w:name="Lucida Sans Unicode">
    <w:panose1 w:val="020B0602030504020204"/>
  </w:font>
  <w:font w:name="OpenSymbol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0" w:hanging="54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1">
      <w:start w:val="3"/>
      <w:numFmt w:val="decimal"/>
      <w:isLgl w:val="false"/>
      <w:suff w:val="tab"/>
      <w:lvlText w:val="%1.%2."/>
      <w:lvlJc w:val="left"/>
      <w:pPr>
        <w:pStyle w:val="878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8"/>
        <w:ind w:left="0" w:hanging="72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78"/>
        <w:ind w:left="0" w:hanging="360"/>
        <w:tabs>
          <w:tab w:val="num" w:pos="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878"/>
        <w:ind w:left="360" w:hanging="360"/>
        <w:tabs>
          <w:tab w:val="num" w:pos="3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878"/>
        <w:ind w:left="720" w:hanging="360"/>
        <w:tabs>
          <w:tab w:val="num" w:pos="7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878"/>
        <w:ind w:left="1080" w:hanging="360"/>
        <w:tabs>
          <w:tab w:val="num" w:pos="10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878"/>
        <w:ind w:left="1440" w:hanging="360"/>
        <w:tabs>
          <w:tab w:val="num" w:pos="144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878"/>
        <w:ind w:left="1800" w:hanging="360"/>
        <w:tabs>
          <w:tab w:val="num" w:pos="180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878"/>
        <w:ind w:left="2160" w:hanging="360"/>
        <w:tabs>
          <w:tab w:val="num" w:pos="21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878"/>
        <w:ind w:left="2520" w:hanging="360"/>
        <w:tabs>
          <w:tab w:val="num" w:pos="25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878"/>
        <w:ind w:left="2880" w:hanging="360"/>
        <w:tabs>
          <w:tab w:val="num" w:pos="28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0" w:hanging="540"/>
        <w:tabs>
          <w:tab w:val="num" w:pos="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878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8"/>
        <w:ind w:left="180" w:hanging="720"/>
        <w:tabs>
          <w:tab w:val="num" w:pos="180" w:leader="none"/>
        </w:tabs>
      </w:pPr>
      <w:rPr>
        <w:rFonts w:ascii="Times New Roman" w:hAnsi="Times New Roman" w:eastAsia="Arial" w:cs="Times New Roman"/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630" w:hanging="720"/>
        <w:tabs>
          <w:tab w:val="num" w:pos="63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720" w:hanging="1080"/>
        <w:tabs>
          <w:tab w:val="num" w:pos="7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1170" w:hanging="1080"/>
        <w:tabs>
          <w:tab w:val="num" w:pos="117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1260" w:hanging="1440"/>
        <w:tabs>
          <w:tab w:val="num" w:pos="12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1710" w:hanging="1440"/>
        <w:tabs>
          <w:tab w:val="num" w:pos="171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  <w:rPr>
        <w:rFonts w:cs="Times New Roman"/>
        <w:strike w:val="0"/>
        <w:position w:val="0"/>
        <w:sz w:val="24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8"/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1.%2.%3."/>
      <w:lvlJc w:val="left"/>
      <w:pPr>
        <w:pStyle w:val="878"/>
        <w:ind w:left="1440" w:hanging="360"/>
        <w:tabs>
          <w:tab w:val="num" w:pos="14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878"/>
        <w:ind w:left="420" w:hanging="420"/>
        <w:tabs>
          <w:tab w:val="num" w:pos="42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isLgl w:val="false"/>
      <w:suff w:val="tab"/>
      <w:lvlText w:val="%1.%2."/>
      <w:lvlJc w:val="left"/>
      <w:pPr>
        <w:pStyle w:val="878"/>
        <w:ind w:left="840" w:hanging="420"/>
        <w:tabs>
          <w:tab w:val="num" w:pos="8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78"/>
        <w:ind w:left="1260" w:hanging="420"/>
        <w:tabs>
          <w:tab w:val="num" w:pos="126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1680" w:hanging="420"/>
        <w:tabs>
          <w:tab w:val="num" w:pos="16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2100" w:hanging="420"/>
        <w:tabs>
          <w:tab w:val="num" w:pos="21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2940" w:hanging="420"/>
        <w:tabs>
          <w:tab w:val="num" w:pos="29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3360" w:hanging="420"/>
        <w:tabs>
          <w:tab w:val="num" w:pos="33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3780" w:hanging="420"/>
        <w:tabs>
          <w:tab w:val="num" w:pos="37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878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878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878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878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878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878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878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878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78"/>
        <w:ind w:left="720" w:hanging="360"/>
        <w:tabs>
          <w:tab w:val="num" w:pos="7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878"/>
        <w:ind w:left="1080" w:hanging="360"/>
        <w:tabs>
          <w:tab w:val="num" w:pos="10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878"/>
        <w:ind w:left="1440" w:hanging="360"/>
        <w:tabs>
          <w:tab w:val="num" w:pos="14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878"/>
        <w:ind w:left="1800" w:hanging="360"/>
        <w:tabs>
          <w:tab w:val="num" w:pos="18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878"/>
        <w:ind w:left="2160" w:hanging="360"/>
        <w:tabs>
          <w:tab w:val="num" w:pos="216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878"/>
        <w:ind w:left="2520" w:hanging="360"/>
        <w:tabs>
          <w:tab w:val="num" w:pos="25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878"/>
        <w:ind w:left="2880" w:hanging="360"/>
        <w:tabs>
          <w:tab w:val="num" w:pos="28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878"/>
        <w:ind w:left="3240" w:hanging="360"/>
        <w:tabs>
          <w:tab w:val="num" w:pos="32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878"/>
        <w:ind w:left="3600" w:hanging="360"/>
        <w:tabs>
          <w:tab w:val="num" w:pos="36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0" w:hanging="360"/>
        <w:tabs>
          <w:tab w:val="num" w:pos="0" w:leader="none"/>
        </w:tabs>
      </w:pPr>
      <w:rPr>
        <w:rFonts w:ascii="Symbol" w:hAnsi="Symbol" w:eastAsia="Times New Roman" w:cs="OpenSymbol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78"/>
        <w:ind w:left="1080" w:hanging="360"/>
        <w:tabs>
          <w:tab w:val="num" w:pos="1080" w:leader="none"/>
        </w:tabs>
      </w:pPr>
    </w:lvl>
    <w:lvl w:ilvl="2">
      <w:start w:val="2"/>
      <w:numFmt w:val="decimal"/>
      <w:isLgl w:val="false"/>
      <w:suff w:val="tab"/>
      <w:lvlText w:val="%1.%2.%3."/>
      <w:lvlJc w:val="left"/>
      <w:pPr>
        <w:pStyle w:val="878"/>
        <w:ind w:left="1212" w:hanging="360"/>
        <w:tabs>
          <w:tab w:val="num" w:pos="1212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strike w:val="0"/>
        <w:position w:val="0"/>
        <w:sz w:val="24"/>
        <w:szCs w:val="24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>
        <w:pStyle w:val="878"/>
      </w:pPr>
    </w:lvl>
    <w:lvl w:ilvl="2">
      <w:start w:val="0"/>
      <w:numFmt w:val="decimal"/>
      <w:isLgl w:val="false"/>
      <w:suff w:val="tab"/>
      <w:lvlText w:val=""/>
      <w:lvlJc w:val="left"/>
      <w:pPr>
        <w:pStyle w:val="878"/>
      </w:pPr>
    </w:lvl>
    <w:lvl w:ilvl="3">
      <w:start w:val="0"/>
      <w:numFmt w:val="decimal"/>
      <w:isLgl w:val="false"/>
      <w:suff w:val="tab"/>
      <w:lvlText w:val=""/>
      <w:lvlJc w:val="left"/>
      <w:pPr>
        <w:pStyle w:val="878"/>
      </w:pPr>
    </w:lvl>
    <w:lvl w:ilvl="4">
      <w:start w:val="0"/>
      <w:numFmt w:val="decimal"/>
      <w:isLgl w:val="false"/>
      <w:suff w:val="tab"/>
      <w:lvlText w:val=""/>
      <w:lvlJc w:val="left"/>
      <w:pPr>
        <w:pStyle w:val="878"/>
      </w:pPr>
    </w:lvl>
    <w:lvl w:ilvl="5">
      <w:start w:val="0"/>
      <w:numFmt w:val="decimal"/>
      <w:isLgl w:val="false"/>
      <w:suff w:val="tab"/>
      <w:lvlText w:val=""/>
      <w:lvlJc w:val="left"/>
      <w:pPr>
        <w:pStyle w:val="878"/>
      </w:pPr>
    </w:lvl>
    <w:lvl w:ilvl="6">
      <w:start w:val="0"/>
      <w:numFmt w:val="decimal"/>
      <w:isLgl w:val="false"/>
      <w:suff w:val="tab"/>
      <w:lvlText w:val=""/>
      <w:lvlJc w:val="left"/>
      <w:pPr>
        <w:pStyle w:val="878"/>
      </w:pPr>
    </w:lvl>
    <w:lvl w:ilvl="7">
      <w:start w:val="0"/>
      <w:numFmt w:val="decimal"/>
      <w:isLgl w:val="false"/>
      <w:suff w:val="tab"/>
      <w:lvlText w:val=""/>
      <w:lvlJc w:val="left"/>
      <w:pPr>
        <w:pStyle w:val="878"/>
      </w:pPr>
    </w:lvl>
    <w:lvl w:ilvl="8">
      <w:start w:val="0"/>
      <w:numFmt w:val="decimal"/>
      <w:isLgl w:val="false"/>
      <w:suff w:val="tab"/>
      <w:lvlText w:val=""/>
      <w:lvlJc w:val="left"/>
      <w:pPr>
        <w:pStyle w:val="878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78"/>
        <w:ind w:left="1035" w:hanging="360"/>
        <w:tabs>
          <w:tab w:val="num" w:pos="10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55" w:hanging="360"/>
        <w:tabs>
          <w:tab w:val="num" w:pos="17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475" w:hanging="180"/>
        <w:tabs>
          <w:tab w:val="num" w:pos="24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195" w:hanging="360"/>
        <w:tabs>
          <w:tab w:val="num" w:pos="31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15" w:hanging="360"/>
        <w:tabs>
          <w:tab w:val="num" w:pos="39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35" w:hanging="180"/>
        <w:tabs>
          <w:tab w:val="num" w:pos="46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55" w:hanging="360"/>
        <w:tabs>
          <w:tab w:val="num" w:pos="53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075" w:hanging="360"/>
        <w:tabs>
          <w:tab w:val="num" w:pos="60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795" w:hanging="180"/>
        <w:tabs>
          <w:tab w:val="num" w:pos="6795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5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878"/>
        <w:ind w:left="940" w:hanging="360"/>
        <w:tabs>
          <w:tab w:val="num" w:pos="9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5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878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350" w:hanging="450"/>
        <w:tabs>
          <w:tab w:val="num" w:pos="13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7020" w:hanging="180"/>
        <w:tabs>
          <w:tab w:val="num" w:pos="702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971" w:hanging="180"/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19"/>
  </w:num>
  <w:num w:numId="5">
    <w:abstractNumId w:val="28"/>
  </w:num>
  <w:num w:numId="6">
    <w:abstractNumId w:val="24"/>
  </w:num>
  <w:num w:numId="7">
    <w:abstractNumId w:val="15"/>
  </w:num>
  <w:num w:numId="8">
    <w:abstractNumId w:val="30"/>
  </w:num>
  <w:num w:numId="9">
    <w:abstractNumId w:val="21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0"/>
  </w:num>
  <w:num w:numId="15">
    <w:abstractNumId w:val="22"/>
  </w:num>
  <w:num w:numId="16">
    <w:abstractNumId w:val="25"/>
  </w:num>
  <w:num w:numId="17">
    <w:abstractNumId w:val="29"/>
  </w:num>
  <w:num w:numId="18">
    <w:abstractNumId w:val="12"/>
  </w:num>
  <w:num w:numId="19">
    <w:abstractNumId w:val="10"/>
  </w:num>
  <w:num w:numId="20">
    <w:abstractNumId w:val="26"/>
  </w:num>
  <w:num w:numId="21">
    <w:abstractNumId w:val="23"/>
  </w:num>
  <w:num w:numId="22">
    <w:abstractNumId w:val="14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79">
    <w:name w:val="Заголовок 1"/>
    <w:basedOn w:val="878"/>
    <w:next w:val="879"/>
    <w:link w:val="893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80">
    <w:name w:val="Заголовок 2"/>
    <w:basedOn w:val="878"/>
    <w:next w:val="878"/>
    <w:link w:val="904"/>
    <w:qFormat/>
    <w:pPr>
      <w:keepNext/>
      <w:spacing w:before="240" w:after="60" w:line="240" w:lineRule="auto"/>
      <w:widowControl w:val="off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paragraph" w:styleId="881">
    <w:name w:val="Заголовок 3"/>
    <w:basedOn w:val="878"/>
    <w:next w:val="878"/>
    <w:link w:val="905"/>
    <w:qFormat/>
    <w:pPr>
      <w:keepNext/>
      <w:spacing w:before="240" w:after="60" w:line="240" w:lineRule="auto"/>
      <w:widowControl w:val="off"/>
      <w:outlineLvl w:val="2"/>
    </w:pPr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paragraph" w:styleId="882">
    <w:name w:val="Заголовок 5"/>
    <w:basedOn w:val="878"/>
    <w:next w:val="878"/>
    <w:link w:val="906"/>
    <w:qFormat/>
    <w:pPr>
      <w:spacing w:before="240" w:after="60" w:line="240" w:lineRule="auto"/>
      <w:widowControl w:val="off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883">
    <w:name w:val="Заголовок 6"/>
    <w:basedOn w:val="878"/>
    <w:next w:val="878"/>
    <w:link w:val="907"/>
    <w:qFormat/>
    <w:pPr>
      <w:spacing w:before="240" w:after="60" w:line="240" w:lineRule="auto"/>
      <w:widowControl w:val="off"/>
      <w:outlineLvl w:val="5"/>
    </w:pPr>
    <w:rPr>
      <w:rFonts w:ascii="Times New Roman" w:hAnsi="Times New Roman" w:eastAsia="Times New Roman" w:cs="Times New Roman"/>
      <w:b/>
      <w:bCs/>
      <w:lang w:val="en-US" w:eastAsia="en-US"/>
    </w:rPr>
  </w:style>
  <w:style w:type="paragraph" w:styleId="884">
    <w:name w:val="Заголовок 7"/>
    <w:basedOn w:val="878"/>
    <w:next w:val="878"/>
    <w:link w:val="908"/>
    <w:qFormat/>
    <w:pPr>
      <w:spacing w:before="240" w:after="60" w:line="240" w:lineRule="auto"/>
      <w:widowControl w:val="off"/>
      <w:outlineLvl w:val="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5">
    <w:name w:val="Заголовок 8"/>
    <w:basedOn w:val="878"/>
    <w:next w:val="878"/>
    <w:link w:val="909"/>
    <w:qFormat/>
    <w:pPr>
      <w:spacing w:before="240" w:after="60" w:line="240" w:lineRule="auto"/>
      <w:widowControl w:val="off"/>
      <w:outlineLvl w:val="7"/>
    </w:pPr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paragraph" w:styleId="886">
    <w:name w:val="Заголовок 9"/>
    <w:basedOn w:val="878"/>
    <w:next w:val="878"/>
    <w:link w:val="910"/>
    <w:qFormat/>
    <w:pPr>
      <w:spacing w:before="240" w:after="60" w:line="240" w:lineRule="auto"/>
      <w:widowControl w:val="off"/>
      <w:outlineLvl w:val="8"/>
    </w:pPr>
    <w:rPr>
      <w:rFonts w:ascii="Arial" w:hAnsi="Arial" w:eastAsia="Times New Roman" w:cs="Times New Roman"/>
      <w:lang w:val="en-US" w:eastAsia="en-US"/>
    </w:rPr>
  </w:style>
  <w:style w:type="character" w:styleId="887">
    <w:name w:val="Основной шрифт абзаца"/>
    <w:next w:val="887"/>
    <w:link w:val="878"/>
    <w:uiPriority w:val="1"/>
    <w:unhideWhenUsed/>
  </w:style>
  <w:style w:type="table" w:styleId="888">
    <w:name w:val="Обычная таблица"/>
    <w:next w:val="888"/>
    <w:link w:val="878"/>
    <w:uiPriority w:val="99"/>
    <w:semiHidden/>
    <w:unhideWhenUsed/>
    <w:tblPr/>
  </w:style>
  <w:style w:type="numbering" w:styleId="889">
    <w:name w:val="Нет списка"/>
    <w:next w:val="889"/>
    <w:link w:val="878"/>
    <w:uiPriority w:val="99"/>
    <w:semiHidden/>
    <w:unhideWhenUsed/>
  </w:style>
  <w:style w:type="paragraph" w:styleId="890">
    <w:name w:val="Текст выноски"/>
    <w:basedOn w:val="878"/>
    <w:next w:val="890"/>
    <w:link w:val="891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1">
    <w:name w:val="Текст выноски Знак"/>
    <w:next w:val="891"/>
    <w:link w:val="890"/>
    <w:semiHidden/>
    <w:rPr>
      <w:rFonts w:ascii="Tahoma" w:hAnsi="Tahoma" w:cs="Tahoma"/>
      <w:sz w:val="16"/>
      <w:szCs w:val="16"/>
    </w:rPr>
  </w:style>
  <w:style w:type="paragraph" w:styleId="892">
    <w:name w:val="Абзац списка"/>
    <w:basedOn w:val="878"/>
    <w:next w:val="892"/>
    <w:link w:val="878"/>
    <w:uiPriority w:val="34"/>
    <w:qFormat/>
    <w:pPr>
      <w:contextualSpacing/>
      <w:ind w:left="720"/>
    </w:pPr>
  </w:style>
  <w:style w:type="character" w:styleId="893">
    <w:name w:val="Заголовок 1 Знак"/>
    <w:next w:val="893"/>
    <w:link w:val="87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94">
    <w:name w:val="Основной текст,Основной тек"/>
    <w:basedOn w:val="878"/>
    <w:next w:val="894"/>
    <w:link w:val="895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95">
    <w:name w:val="Основной текст Знак,Основной тек Знак"/>
    <w:next w:val="895"/>
    <w:link w:val="894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96">
    <w:name w:val="ConsPlusNonformat"/>
    <w:next w:val="896"/>
    <w:link w:val="878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97">
    <w:name w:val="Верхний колонтитул"/>
    <w:basedOn w:val="878"/>
    <w:next w:val="897"/>
    <w:link w:val="89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>
    <w:name w:val="Верхний колонтитул Знак"/>
    <w:next w:val="898"/>
    <w:link w:val="89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>
    <w:name w:val="Основной текст с отступом 2"/>
    <w:basedOn w:val="878"/>
    <w:next w:val="899"/>
    <w:link w:val="900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Основной текст с отступом 2 Знак"/>
    <w:next w:val="900"/>
    <w:link w:val="8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>
    <w:name w:val="Нижний колонтитул"/>
    <w:basedOn w:val="878"/>
    <w:next w:val="901"/>
    <w:link w:val="902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>
    <w:name w:val="Нижний колонтитул Знак"/>
    <w:basedOn w:val="887"/>
    <w:next w:val="902"/>
    <w:link w:val="901"/>
  </w:style>
  <w:style w:type="character" w:styleId="903">
    <w:name w:val="Строгий"/>
    <w:next w:val="903"/>
    <w:link w:val="878"/>
    <w:qFormat/>
    <w:rPr>
      <w:b/>
      <w:bCs/>
    </w:rPr>
  </w:style>
  <w:style w:type="character" w:styleId="904">
    <w:name w:val="Заголовок 2 Знак"/>
    <w:next w:val="904"/>
    <w:link w:val="880"/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905">
    <w:name w:val="Заголовок 3 Знак"/>
    <w:next w:val="905"/>
    <w:link w:val="881"/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character" w:styleId="906">
    <w:name w:val="Заголовок 5 Знак"/>
    <w:next w:val="906"/>
    <w:link w:val="882"/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907">
    <w:name w:val="Заголовок 6 Знак"/>
    <w:next w:val="907"/>
    <w:link w:val="883"/>
    <w:rPr>
      <w:rFonts w:ascii="Times New Roman" w:hAnsi="Times New Roman" w:eastAsia="Times New Roman" w:cs="Times New Roman"/>
      <w:b/>
      <w:bCs/>
      <w:lang w:val="en-US" w:eastAsia="en-US"/>
    </w:rPr>
  </w:style>
  <w:style w:type="character" w:styleId="908">
    <w:name w:val="Заголовок 7 Знак"/>
    <w:next w:val="908"/>
    <w:link w:val="88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9">
    <w:name w:val="Заголовок 8 Знак"/>
    <w:next w:val="909"/>
    <w:link w:val="885"/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character" w:styleId="910">
    <w:name w:val="Заголовок 9 Знак"/>
    <w:next w:val="910"/>
    <w:link w:val="886"/>
    <w:rPr>
      <w:rFonts w:ascii="Arial" w:hAnsi="Arial" w:eastAsia="Times New Roman" w:cs="Times New Roman"/>
      <w:lang w:val="en-US" w:eastAsia="en-US"/>
    </w:rPr>
  </w:style>
  <w:style w:type="numbering" w:styleId="911">
    <w:name w:val="Нет списка1"/>
    <w:next w:val="889"/>
    <w:link w:val="878"/>
    <w:semiHidden/>
  </w:style>
  <w:style w:type="paragraph" w:styleId="912">
    <w:name w:val="FR2"/>
    <w:next w:val="912"/>
    <w:link w:val="878"/>
    <w:pPr>
      <w:jc w:val="center"/>
      <w:spacing w:before="360"/>
      <w:widowControl w:val="off"/>
    </w:pPr>
    <w:rPr>
      <w:rFonts w:ascii="Arial" w:hAnsi="Arial" w:eastAsia="Times New Roman"/>
      <w:lang w:val="ru-RU" w:eastAsia="ru-RU" w:bidi="ar-SA"/>
    </w:rPr>
  </w:style>
  <w:style w:type="character" w:styleId="913">
    <w:name w:val="apple-converted-space"/>
    <w:basedOn w:val="887"/>
    <w:next w:val="913"/>
    <w:link w:val="878"/>
  </w:style>
  <w:style w:type="character" w:styleId="914">
    <w:name w:val="Гиперссылка"/>
    <w:next w:val="914"/>
    <w:link w:val="878"/>
    <w:rPr>
      <w:color w:val="000080"/>
      <w:u w:val="single"/>
    </w:rPr>
  </w:style>
  <w:style w:type="character" w:styleId="915">
    <w:name w:val="Основной текст (2)_"/>
    <w:next w:val="915"/>
    <w:link w:val="920"/>
    <w:rPr>
      <w:sz w:val="25"/>
      <w:szCs w:val="25"/>
      <w:shd w:val="clear" w:color="auto" w:fill="ffffff"/>
    </w:rPr>
  </w:style>
  <w:style w:type="character" w:styleId="916">
    <w:name w:val="Заголовок №1_"/>
    <w:next w:val="916"/>
    <w:link w:val="921"/>
    <w:rPr>
      <w:sz w:val="32"/>
      <w:szCs w:val="32"/>
      <w:shd w:val="clear" w:color="auto" w:fill="ffffff"/>
    </w:rPr>
  </w:style>
  <w:style w:type="character" w:styleId="917">
    <w:name w:val="Основной текст_"/>
    <w:next w:val="917"/>
    <w:link w:val="922"/>
    <w:rPr>
      <w:sz w:val="26"/>
      <w:szCs w:val="26"/>
      <w:shd w:val="clear" w:color="auto" w:fill="ffffff"/>
    </w:rPr>
  </w:style>
  <w:style w:type="character" w:styleId="918">
    <w:name w:val="Основной текст + Интервал 3 pt"/>
    <w:next w:val="918"/>
    <w:link w:val="878"/>
    <w:rPr>
      <w:rFonts w:ascii="Times New Roman" w:hAnsi="Times New Roman" w:eastAsia="Times New Roman" w:cs="Times New Roman"/>
      <w:spacing w:val="70"/>
      <w:sz w:val="26"/>
      <w:szCs w:val="26"/>
    </w:rPr>
  </w:style>
  <w:style w:type="character" w:styleId="919">
    <w:name w:val="Заголовок №2_"/>
    <w:next w:val="919"/>
    <w:link w:val="923"/>
    <w:rPr>
      <w:sz w:val="25"/>
      <w:szCs w:val="25"/>
      <w:shd w:val="clear" w:color="auto" w:fill="ffffff"/>
    </w:rPr>
  </w:style>
  <w:style w:type="paragraph" w:styleId="920">
    <w:name w:val="Основной текст (2)"/>
    <w:basedOn w:val="878"/>
    <w:next w:val="920"/>
    <w:link w:val="915"/>
    <w:pPr>
      <w:spacing w:after="0" w:line="0" w:lineRule="atLeast"/>
      <w:shd w:val="clear" w:color="auto" w:fill="ffffff"/>
    </w:pPr>
    <w:rPr>
      <w:sz w:val="25"/>
      <w:szCs w:val="25"/>
    </w:rPr>
  </w:style>
  <w:style w:type="paragraph" w:styleId="921">
    <w:name w:val="Заголовок №1"/>
    <w:basedOn w:val="878"/>
    <w:next w:val="921"/>
    <w:link w:val="916"/>
    <w:pPr>
      <w:spacing w:after="60" w:line="0" w:lineRule="atLeast"/>
      <w:shd w:val="clear" w:color="auto" w:fill="ffffff"/>
      <w:outlineLvl w:val="0"/>
    </w:pPr>
    <w:rPr>
      <w:sz w:val="32"/>
      <w:szCs w:val="32"/>
    </w:rPr>
  </w:style>
  <w:style w:type="paragraph" w:styleId="922">
    <w:name w:val="Основной текст1"/>
    <w:basedOn w:val="878"/>
    <w:next w:val="922"/>
    <w:link w:val="917"/>
    <w:pPr>
      <w:spacing w:before="480" w:after="480" w:line="0" w:lineRule="atLeast"/>
      <w:shd w:val="clear" w:color="auto" w:fill="ffffff"/>
    </w:pPr>
    <w:rPr>
      <w:sz w:val="26"/>
      <w:szCs w:val="26"/>
    </w:rPr>
  </w:style>
  <w:style w:type="paragraph" w:styleId="923">
    <w:name w:val="Заголовок №2"/>
    <w:basedOn w:val="878"/>
    <w:next w:val="923"/>
    <w:link w:val="919"/>
    <w:pPr>
      <w:spacing w:before="360" w:after="240" w:line="295" w:lineRule="exact"/>
      <w:shd w:val="clear" w:color="auto" w:fill="ffffff"/>
      <w:outlineLvl w:val="1"/>
    </w:pPr>
    <w:rPr>
      <w:sz w:val="25"/>
      <w:szCs w:val="25"/>
    </w:rPr>
  </w:style>
  <w:style w:type="paragraph" w:styleId="924">
    <w:name w:val="Style6"/>
    <w:basedOn w:val="878"/>
    <w:next w:val="924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5">
    <w:name w:val="Style7"/>
    <w:basedOn w:val="878"/>
    <w:next w:val="925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>
    <w:name w:val="Style10"/>
    <w:basedOn w:val="878"/>
    <w:next w:val="926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>
    <w:name w:val="Style11"/>
    <w:basedOn w:val="878"/>
    <w:next w:val="927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>
    <w:name w:val="Style12"/>
    <w:basedOn w:val="878"/>
    <w:next w:val="928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>
    <w:name w:val="Style13"/>
    <w:basedOn w:val="878"/>
    <w:next w:val="929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>
    <w:name w:val="Font Style17"/>
    <w:next w:val="930"/>
    <w:link w:val="878"/>
    <w:rPr>
      <w:rFonts w:ascii="Times New Roman" w:hAnsi="Times New Roman" w:cs="Times New Roman"/>
      <w:spacing w:val="20"/>
      <w:sz w:val="24"/>
      <w:szCs w:val="24"/>
    </w:rPr>
  </w:style>
  <w:style w:type="character" w:styleId="931">
    <w:name w:val="Font Style18"/>
    <w:next w:val="931"/>
    <w:link w:val="878"/>
    <w:rPr>
      <w:rFonts w:ascii="Times New Roman" w:hAnsi="Times New Roman" w:cs="Times New Roman"/>
      <w:i/>
      <w:iCs/>
      <w:spacing w:val="-20"/>
      <w:sz w:val="22"/>
      <w:szCs w:val="22"/>
    </w:rPr>
  </w:style>
  <w:style w:type="character" w:styleId="932">
    <w:name w:val="Font Style19"/>
    <w:next w:val="932"/>
    <w:link w:val="878"/>
    <w:rPr>
      <w:rFonts w:ascii="Times New Roman" w:hAnsi="Times New Roman" w:cs="Times New Roman"/>
      <w:b/>
      <w:bCs/>
      <w:spacing w:val="20"/>
      <w:sz w:val="20"/>
      <w:szCs w:val="20"/>
    </w:rPr>
  </w:style>
  <w:style w:type="character" w:styleId="933">
    <w:name w:val="Font Style20"/>
    <w:next w:val="933"/>
    <w:link w:val="878"/>
    <w:rPr>
      <w:rFonts w:ascii="Times New Roman" w:hAnsi="Times New Roman" w:cs="Times New Roman"/>
      <w:spacing w:val="10"/>
      <w:sz w:val="22"/>
      <w:szCs w:val="22"/>
    </w:rPr>
  </w:style>
  <w:style w:type="paragraph" w:styleId="934">
    <w:name w:val="Style5"/>
    <w:basedOn w:val="878"/>
    <w:next w:val="934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5">
    <w:name w:val="Font Style13"/>
    <w:next w:val="935"/>
    <w:link w:val="878"/>
    <w:rPr>
      <w:rFonts w:ascii="Times New Roman" w:hAnsi="Times New Roman" w:cs="Times New Roman"/>
      <w:b/>
      <w:bCs/>
      <w:sz w:val="26"/>
      <w:szCs w:val="26"/>
    </w:rPr>
  </w:style>
  <w:style w:type="character" w:styleId="936">
    <w:name w:val="Font Style14"/>
    <w:next w:val="936"/>
    <w:link w:val="878"/>
    <w:rPr>
      <w:rFonts w:ascii="Times New Roman" w:hAnsi="Times New Roman" w:cs="Times New Roman"/>
      <w:sz w:val="26"/>
      <w:szCs w:val="26"/>
    </w:rPr>
  </w:style>
  <w:style w:type="paragraph" w:styleId="937">
    <w:name w:val="Style8"/>
    <w:basedOn w:val="878"/>
    <w:next w:val="937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38">
    <w:name w:val="Сетка таблицы"/>
    <w:basedOn w:val="888"/>
    <w:next w:val="938"/>
    <w:link w:val="878"/>
    <w:pPr>
      <w:spacing w:after="0" w:line="240" w:lineRule="auto"/>
    </w:pPr>
    <w:rPr>
      <w:rFonts w:ascii="Arial Unicode MS" w:hAnsi="Arial Unicode MS" w:eastAsia="Arial Unicode MS" w:cs="Arial Unicode MS"/>
      <w:sz w:val="20"/>
      <w:szCs w:val="20"/>
      <w:lang w:eastAsia="ru-RU"/>
    </w:rPr>
    <w:tblPr/>
  </w:style>
  <w:style w:type="numbering" w:styleId="939">
    <w:name w:val="Нет списка11"/>
    <w:next w:val="889"/>
    <w:link w:val="878"/>
    <w:semiHidden/>
    <w:unhideWhenUsed/>
  </w:style>
  <w:style w:type="paragraph" w:styleId="940">
    <w:name w:val="ConsPlusTitle"/>
    <w:next w:val="940"/>
    <w:link w:val="878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41">
    <w:name w:val="Обычный (веб)"/>
    <w:basedOn w:val="878"/>
    <w:next w:val="941"/>
    <w:link w:val="878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942">
    <w:name w:val="Нет списка2"/>
    <w:next w:val="889"/>
    <w:link w:val="878"/>
    <w:semiHidden/>
  </w:style>
  <w:style w:type="paragraph" w:styleId="943">
    <w:name w:val="ConsNormal"/>
    <w:next w:val="943"/>
    <w:link w:val="878"/>
    <w:pPr>
      <w:ind w:firstLine="720"/>
      <w:widowControl w:val="off"/>
    </w:pPr>
    <w:rPr>
      <w:rFonts w:ascii="Arial" w:hAnsi="Arial" w:eastAsia="Times New Roman"/>
      <w:lang w:val="ru-RU" w:eastAsia="ru-RU" w:bidi="ar-SA"/>
    </w:rPr>
  </w:style>
  <w:style w:type="character" w:styleId="944">
    <w:name w:val="Знак сноски"/>
    <w:next w:val="944"/>
    <w:link w:val="878"/>
    <w:rPr>
      <w:vertAlign w:val="superscript"/>
    </w:rPr>
  </w:style>
  <w:style w:type="paragraph" w:styleId="945">
    <w:name w:val="Маркированный список"/>
    <w:basedOn w:val="878"/>
    <w:next w:val="945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6">
    <w:name w:val="Название объекта"/>
    <w:basedOn w:val="878"/>
    <w:next w:val="878"/>
    <w:link w:val="878"/>
    <w:qFormat/>
    <w:pPr>
      <w:spacing w:before="120" w:after="12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947">
    <w:name w:val="Основной текст 2"/>
    <w:basedOn w:val="878"/>
    <w:next w:val="947"/>
    <w:link w:val="948"/>
    <w:pPr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8">
    <w:name w:val="Основной текст 2 Знак"/>
    <w:next w:val="948"/>
    <w:link w:val="94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9">
    <w:name w:val="Основной текст 3"/>
    <w:basedOn w:val="878"/>
    <w:next w:val="949"/>
    <w:link w:val="950"/>
    <w:pPr>
      <w:jc w:val="both"/>
      <w:spacing w:after="0" w:line="36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50">
    <w:name w:val="Основной текст 3 Знак"/>
    <w:next w:val="950"/>
    <w:link w:val="949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51">
    <w:name w:val="Основной текст с отступом"/>
    <w:basedOn w:val="878"/>
    <w:next w:val="951"/>
    <w:link w:val="952"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52">
    <w:name w:val="Основной текст с отступом Знак"/>
    <w:next w:val="952"/>
    <w:link w:val="951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53">
    <w:name w:val="Основной текст с отступом 3"/>
    <w:basedOn w:val="878"/>
    <w:next w:val="953"/>
    <w:link w:val="954"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styleId="954">
    <w:name w:val="Основной текст с отступом 3 Знак"/>
    <w:next w:val="954"/>
    <w:link w:val="953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paragraph" w:styleId="955">
    <w:name w:val="Подпись под рисунком"/>
    <w:basedOn w:val="878"/>
    <w:next w:val="878"/>
    <w:link w:val="878"/>
    <w:semiHidden/>
    <w:pPr>
      <w:jc w:val="center"/>
      <w:spacing w:after="0" w:line="360" w:lineRule="auto"/>
      <w:widowControl w:val="off"/>
    </w:pPr>
    <w:rPr>
      <w:rFonts w:ascii="Courier New" w:hAnsi="Courier New" w:eastAsia="Times New Roman" w:cs="Times New Roman"/>
      <w:sz w:val="28"/>
      <w:szCs w:val="20"/>
      <w:lang w:eastAsia="ru-RU"/>
    </w:rPr>
  </w:style>
  <w:style w:type="paragraph" w:styleId="956">
    <w:name w:val="Текст сноски"/>
    <w:basedOn w:val="878"/>
    <w:next w:val="956"/>
    <w:link w:val="957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7">
    <w:name w:val="Текст сноски Знак"/>
    <w:next w:val="957"/>
    <w:link w:val="956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58">
    <w:name w:val="Сетка таблицы1"/>
    <w:basedOn w:val="888"/>
    <w:next w:val="938"/>
    <w:link w:val="87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59">
    <w:name w:val="Схема документа"/>
    <w:basedOn w:val="878"/>
    <w:next w:val="959"/>
    <w:link w:val="960"/>
    <w:pPr>
      <w:spacing w:after="0" w:line="240" w:lineRule="auto"/>
      <w:shd w:val="clear" w:color="auto" w:fill="000080"/>
      <w:widowControl w:val="off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styleId="960">
    <w:name w:val="Схема документа Знак"/>
    <w:next w:val="960"/>
    <w:link w:val="959"/>
    <w:rPr>
      <w:rFonts w:ascii="Tahoma" w:hAnsi="Tahoma" w:eastAsia="Times New Roman" w:cs="Times New Roman"/>
      <w:sz w:val="20"/>
      <w:szCs w:val="20"/>
      <w:shd w:val="clear" w:color="auto" w:fill="000080"/>
      <w:lang w:val="en-US" w:eastAsia="en-US"/>
    </w:rPr>
  </w:style>
  <w:style w:type="paragraph" w:styleId="961">
    <w:name w:val="ConsPlusNormal"/>
    <w:next w:val="961"/>
    <w:link w:val="878"/>
    <w:pPr>
      <w:widowControl w:val="off"/>
    </w:pPr>
    <w:rPr>
      <w:rFonts w:ascii="Times New Roman" w:hAnsi="Times New Roman" w:eastAsia="Times New Roman"/>
      <w:sz w:val="24"/>
      <w:szCs w:val="24"/>
      <w:lang w:val="ru-RU" w:eastAsia="hi-IN" w:bidi="hi-IN"/>
    </w:rPr>
  </w:style>
  <w:style w:type="paragraph" w:styleId="962">
    <w:name w:val="Основной текст с отступом 22"/>
    <w:basedOn w:val="878"/>
    <w:next w:val="962"/>
    <w:link w:val="878"/>
    <w:pPr>
      <w:ind w:left="283"/>
      <w:spacing w:after="120" w:line="480" w:lineRule="auto"/>
      <w:widowControl w:val="off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963">
    <w:name w:val="Стиль1"/>
    <w:basedOn w:val="878"/>
    <w:next w:val="963"/>
    <w:link w:val="878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8"/>
      <w:szCs w:val="28"/>
      <w:lang w:eastAsia="hi-IN" w:bidi="hi-IN"/>
    </w:rPr>
  </w:style>
  <w:style w:type="paragraph" w:styleId="964">
    <w:name w:val="Стиль2"/>
    <w:basedOn w:val="878"/>
    <w:next w:val="964"/>
    <w:link w:val="878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4"/>
      <w:szCs w:val="24"/>
      <w:lang w:eastAsia="hi-IN" w:bidi="hi-IN"/>
    </w:rPr>
  </w:style>
  <w:style w:type="paragraph" w:styleId="965">
    <w:name w:val="Стиль3"/>
    <w:basedOn w:val="962"/>
    <w:next w:val="965"/>
    <w:link w:val="878"/>
    <w:pPr>
      <w:spacing w:after="0" w:line="100" w:lineRule="atLeast"/>
    </w:pPr>
  </w:style>
  <w:style w:type="paragraph" w:styleId="966">
    <w:name w:val="ConsPlusDocList"/>
    <w:next w:val="878"/>
    <w:link w:val="878"/>
    <w:pPr>
      <w:widowControl w:val="off"/>
    </w:pPr>
    <w:rPr>
      <w:rFonts w:ascii="Arial" w:hAnsi="Arial" w:eastAsia="Arial"/>
      <w:lang w:val="ru-RU" w:eastAsia="en-US" w:bidi="ar-SA"/>
    </w:rPr>
  </w:style>
  <w:style w:type="paragraph" w:styleId="967">
    <w:name w:val="Без интервала"/>
    <w:next w:val="967"/>
    <w:link w:val="878"/>
    <w:uiPriority w:val="1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68">
    <w:name w:val="Знак Знак Знак Знак Знак Знак Знак Знак Знак Знак Знак Знак Знак"/>
    <w:basedOn w:val="878"/>
    <w:next w:val="968"/>
    <w:link w:val="878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/>
    </w:rPr>
  </w:style>
  <w:style w:type="character" w:styleId="969" w:default="1">
    <w:name w:val="Default Paragraph Font"/>
    <w:uiPriority w:val="1"/>
    <w:semiHidden/>
    <w:unhideWhenUsed/>
  </w:style>
  <w:style w:type="numbering" w:styleId="970" w:default="1">
    <w:name w:val="No List"/>
    <w:uiPriority w:val="99"/>
    <w:semiHidden/>
    <w:unhideWhenUsed/>
  </w:style>
  <w:style w:type="table" w:styleId="9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15</cp:revision>
  <dcterms:created xsi:type="dcterms:W3CDTF">2022-05-06T06:03:00Z</dcterms:created>
  <dcterms:modified xsi:type="dcterms:W3CDTF">2023-09-14T00:04:54Z</dcterms:modified>
  <cp:version>983040</cp:version>
</cp:coreProperties>
</file>